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86" w:rsidRDefault="00B11C86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MANDATARIO AUTOMOTOR Y CRÉDITOS PRENDARIOS</w:t>
      </w:r>
    </w:p>
    <w:p w:rsidR="00FC5A47" w:rsidRDefault="00FC5A47" w:rsidP="00FC5A47">
      <w:pPr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FC5A47" w:rsidRPr="004515E4" w:rsidRDefault="00FC5A47" w:rsidP="004515E4">
      <w:pPr>
        <w:jc w:val="both"/>
        <w:rPr>
          <w:rFonts w:ascii="Open Sans" w:eastAsia="Times New Roman" w:hAnsi="Open Sans" w:cs="Open Sans"/>
          <w:b/>
          <w:bCs/>
          <w:color w:val="4C4C4C"/>
          <w:sz w:val="20"/>
          <w:szCs w:val="20"/>
          <w:lang w:eastAsia="es-AR"/>
        </w:rPr>
      </w:pPr>
    </w:p>
    <w:p w:rsidR="004515E4" w:rsidRPr="004515E4" w:rsidRDefault="004515E4" w:rsidP="004515E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AR"/>
        </w:rPr>
      </w:pPr>
      <w:r w:rsidRPr="004515E4">
        <w:rPr>
          <w:rFonts w:ascii="Open Sans" w:eastAsia="Times New Roman" w:hAnsi="Open Sans" w:cs="Open Sans"/>
          <w:sz w:val="20"/>
          <w:szCs w:val="20"/>
          <w:lang w:eastAsia="es-AR"/>
        </w:rPr>
        <w:t>1 ¿En qué caso  se realiza una transferencia simultánea?</w:t>
      </w:r>
    </w:p>
    <w:p w:rsidR="004515E4" w:rsidRPr="004515E4" w:rsidRDefault="004515E4" w:rsidP="004515E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AR"/>
        </w:rPr>
      </w:pPr>
    </w:p>
    <w:p w:rsidR="004515E4" w:rsidRPr="004515E4" w:rsidRDefault="004515E4" w:rsidP="004515E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AR"/>
        </w:rPr>
      </w:pPr>
      <w:r w:rsidRPr="004515E4">
        <w:rPr>
          <w:rFonts w:ascii="Open Sans" w:eastAsia="Times New Roman" w:hAnsi="Open Sans" w:cs="Open Sans"/>
          <w:sz w:val="20"/>
          <w:szCs w:val="20"/>
          <w:lang w:eastAsia="es-AR"/>
        </w:rPr>
        <w:t>2- Enumere las ST que se necesita para realizar una transferencia simultanea</w:t>
      </w:r>
    </w:p>
    <w:p w:rsidR="004515E4" w:rsidRPr="004515E4" w:rsidRDefault="004515E4" w:rsidP="004515E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AR"/>
        </w:rPr>
      </w:pPr>
    </w:p>
    <w:p w:rsidR="004515E4" w:rsidRPr="004515E4" w:rsidRDefault="004515E4" w:rsidP="004515E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AR"/>
        </w:rPr>
      </w:pPr>
      <w:r w:rsidRPr="004515E4">
        <w:rPr>
          <w:rFonts w:ascii="Open Sans" w:eastAsia="Times New Roman" w:hAnsi="Open Sans" w:cs="Open Sans"/>
          <w:sz w:val="20"/>
          <w:szCs w:val="20"/>
          <w:lang w:eastAsia="es-AR"/>
        </w:rPr>
        <w:t>3-</w:t>
      </w:r>
      <w:r>
        <w:rPr>
          <w:rFonts w:ascii="Open Sans" w:eastAsia="Times New Roman" w:hAnsi="Open Sans" w:cs="Open Sans"/>
          <w:sz w:val="20"/>
          <w:szCs w:val="20"/>
          <w:lang w:eastAsia="es-AR"/>
        </w:rPr>
        <w:t xml:space="preserve"> </w:t>
      </w:r>
      <w:r w:rsidRPr="004515E4">
        <w:rPr>
          <w:rFonts w:ascii="Open Sans" w:eastAsia="Times New Roman" w:hAnsi="Open Sans" w:cs="Open Sans"/>
          <w:sz w:val="20"/>
          <w:szCs w:val="20"/>
          <w:lang w:eastAsia="es-AR"/>
        </w:rPr>
        <w:t>Enumere la documentación del vehículo, comprador y vendedor que se necesita para realizar una transferencia simultanea.</w:t>
      </w:r>
    </w:p>
    <w:p w:rsidR="004515E4" w:rsidRPr="004515E4" w:rsidRDefault="004515E4" w:rsidP="004515E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AR"/>
        </w:rPr>
      </w:pPr>
    </w:p>
    <w:p w:rsidR="004515E4" w:rsidRPr="004515E4" w:rsidRDefault="004515E4" w:rsidP="004515E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AR"/>
        </w:rPr>
      </w:pPr>
      <w:r w:rsidRPr="004515E4">
        <w:rPr>
          <w:rFonts w:ascii="Open Sans" w:eastAsia="Times New Roman" w:hAnsi="Open Sans" w:cs="Open Sans"/>
          <w:sz w:val="20"/>
          <w:szCs w:val="20"/>
          <w:lang w:eastAsia="es-AR"/>
        </w:rPr>
        <w:t>4- ¿Cu</w:t>
      </w:r>
      <w:r>
        <w:rPr>
          <w:rFonts w:ascii="Open Sans" w:eastAsia="Times New Roman" w:hAnsi="Open Sans" w:cs="Open Sans"/>
          <w:sz w:val="20"/>
          <w:szCs w:val="20"/>
          <w:lang w:eastAsia="es-AR"/>
        </w:rPr>
        <w:t>á</w:t>
      </w:r>
      <w:r w:rsidRPr="004515E4">
        <w:rPr>
          <w:rFonts w:ascii="Open Sans" w:eastAsia="Times New Roman" w:hAnsi="Open Sans" w:cs="Open Sans"/>
          <w:sz w:val="20"/>
          <w:szCs w:val="20"/>
          <w:lang w:eastAsia="es-AR"/>
        </w:rPr>
        <w:t>ndo se realiza la transferencia por escritura pública?</w:t>
      </w:r>
    </w:p>
    <w:p w:rsidR="004515E4" w:rsidRPr="004515E4" w:rsidRDefault="004515E4" w:rsidP="004515E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AR"/>
        </w:rPr>
      </w:pPr>
    </w:p>
    <w:p w:rsidR="004515E4" w:rsidRPr="004515E4" w:rsidRDefault="004515E4" w:rsidP="004515E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AR"/>
        </w:rPr>
      </w:pPr>
      <w:r w:rsidRPr="004515E4">
        <w:rPr>
          <w:rFonts w:ascii="Open Sans" w:eastAsia="Times New Roman" w:hAnsi="Open Sans" w:cs="Open Sans"/>
          <w:sz w:val="20"/>
          <w:szCs w:val="20"/>
          <w:lang w:eastAsia="es-AR"/>
        </w:rPr>
        <w:t>5-  Transferencia ordenada por Juez en juicio sucesorio</w:t>
      </w:r>
    </w:p>
    <w:p w:rsidR="004515E4" w:rsidRPr="004515E4" w:rsidRDefault="004515E4" w:rsidP="004515E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AR"/>
        </w:rPr>
      </w:pPr>
      <w:r w:rsidRPr="004515E4">
        <w:rPr>
          <w:rFonts w:ascii="Open Sans" w:eastAsia="Times New Roman" w:hAnsi="Open Sans" w:cs="Open Sans"/>
          <w:sz w:val="20"/>
          <w:szCs w:val="20"/>
          <w:lang w:eastAsia="es-AR"/>
        </w:rPr>
        <w:t>¿Qué documentación se requiere? ¿Quién lo solicita?</w:t>
      </w:r>
    </w:p>
    <w:p w:rsidR="004515E4" w:rsidRPr="004515E4" w:rsidRDefault="004515E4" w:rsidP="004515E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AR"/>
        </w:rPr>
      </w:pPr>
    </w:p>
    <w:p w:rsidR="004515E4" w:rsidRPr="004515E4" w:rsidRDefault="004515E4" w:rsidP="004515E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AR"/>
        </w:rPr>
      </w:pPr>
      <w:r w:rsidRPr="004515E4">
        <w:rPr>
          <w:rFonts w:ascii="Open Sans" w:eastAsia="Times New Roman" w:hAnsi="Open Sans" w:cs="Open Sans"/>
          <w:sz w:val="20"/>
          <w:szCs w:val="20"/>
          <w:lang w:eastAsia="es-AR"/>
        </w:rPr>
        <w:t>6- ¿Cuando se realiza una  transferencia por fusión de sociedades?</w:t>
      </w:r>
    </w:p>
    <w:p w:rsidR="004515E4" w:rsidRPr="004515E4" w:rsidRDefault="004515E4" w:rsidP="004515E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AR"/>
        </w:rPr>
      </w:pPr>
    </w:p>
    <w:p w:rsidR="004515E4" w:rsidRPr="004515E4" w:rsidRDefault="004515E4" w:rsidP="004515E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AR"/>
        </w:rPr>
      </w:pPr>
      <w:r w:rsidRPr="004515E4">
        <w:rPr>
          <w:rFonts w:ascii="Open Sans" w:eastAsia="Times New Roman" w:hAnsi="Open Sans" w:cs="Open Sans"/>
          <w:sz w:val="20"/>
          <w:szCs w:val="20"/>
          <w:lang w:eastAsia="es-AR"/>
        </w:rPr>
        <w:t>7-Que documentación y ST necesitamos para presentar una transferencia con fusión de sociedades?</w:t>
      </w:r>
    </w:p>
    <w:p w:rsidR="004515E4" w:rsidRPr="004515E4" w:rsidRDefault="004515E4" w:rsidP="004515E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AR"/>
        </w:rPr>
      </w:pPr>
    </w:p>
    <w:p w:rsidR="004515E4" w:rsidRPr="004515E4" w:rsidRDefault="004515E4" w:rsidP="004515E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AR"/>
        </w:rPr>
      </w:pPr>
      <w:r w:rsidRPr="004515E4">
        <w:rPr>
          <w:rFonts w:ascii="Open Sans" w:eastAsia="Times New Roman" w:hAnsi="Open Sans" w:cs="Open Sans"/>
          <w:sz w:val="20"/>
          <w:szCs w:val="20"/>
          <w:lang w:eastAsia="es-AR"/>
        </w:rPr>
        <w:t>8- Quien expide la transferencia utilizando 08E.</w:t>
      </w:r>
    </w:p>
    <w:p w:rsidR="004515E4" w:rsidRPr="004515E4" w:rsidRDefault="004515E4" w:rsidP="004515E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AR"/>
        </w:rPr>
      </w:pPr>
    </w:p>
    <w:p w:rsidR="004515E4" w:rsidRPr="004515E4" w:rsidRDefault="004515E4" w:rsidP="004515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AR"/>
        </w:rPr>
      </w:pPr>
      <w:r w:rsidRPr="004515E4">
        <w:rPr>
          <w:rFonts w:ascii="Open Sans" w:eastAsia="Times New Roman" w:hAnsi="Open Sans" w:cs="Open Sans"/>
          <w:sz w:val="20"/>
          <w:szCs w:val="20"/>
          <w:lang w:eastAsia="es-AR"/>
        </w:rPr>
        <w:t>Colegios de abogados</w:t>
      </w:r>
    </w:p>
    <w:p w:rsidR="004515E4" w:rsidRPr="004515E4" w:rsidRDefault="004515E4" w:rsidP="004515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AR"/>
        </w:rPr>
      </w:pPr>
      <w:r w:rsidRPr="004515E4">
        <w:rPr>
          <w:rFonts w:ascii="Open Sans" w:eastAsia="Times New Roman" w:hAnsi="Open Sans" w:cs="Open Sans"/>
          <w:sz w:val="20"/>
          <w:szCs w:val="20"/>
          <w:lang w:eastAsia="es-AR"/>
        </w:rPr>
        <w:t>Colegios de escribanos</w:t>
      </w:r>
    </w:p>
    <w:p w:rsidR="004515E4" w:rsidRPr="004515E4" w:rsidRDefault="004515E4" w:rsidP="004515E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AR"/>
        </w:rPr>
      </w:pPr>
      <w:r w:rsidRPr="004515E4">
        <w:rPr>
          <w:rFonts w:ascii="Open Sans" w:eastAsia="Times New Roman" w:hAnsi="Open Sans" w:cs="Open Sans"/>
          <w:sz w:val="20"/>
          <w:szCs w:val="20"/>
          <w:lang w:eastAsia="es-AR"/>
        </w:rPr>
        <w:t>todas son correctas</w:t>
      </w:r>
    </w:p>
    <w:p w:rsidR="00B11C86" w:rsidRDefault="00B11C86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sectPr w:rsidR="00B11C86" w:rsidSect="00DB06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792"/>
    <w:multiLevelType w:val="hybridMultilevel"/>
    <w:tmpl w:val="744852C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3E2E"/>
    <w:multiLevelType w:val="hybridMultilevel"/>
    <w:tmpl w:val="430EFCF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D40"/>
    <w:multiLevelType w:val="hybridMultilevel"/>
    <w:tmpl w:val="6960F45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C676C"/>
    <w:multiLevelType w:val="hybridMultilevel"/>
    <w:tmpl w:val="F34C567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57BC3"/>
    <w:multiLevelType w:val="hybridMultilevel"/>
    <w:tmpl w:val="5CB29F3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86982"/>
    <w:multiLevelType w:val="hybridMultilevel"/>
    <w:tmpl w:val="CA721E9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C5817"/>
    <w:multiLevelType w:val="hybridMultilevel"/>
    <w:tmpl w:val="4A24AAF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E28A3"/>
    <w:multiLevelType w:val="hybridMultilevel"/>
    <w:tmpl w:val="5786306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029B1"/>
    <w:multiLevelType w:val="hybridMultilevel"/>
    <w:tmpl w:val="5E60EBB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D7223"/>
    <w:multiLevelType w:val="hybridMultilevel"/>
    <w:tmpl w:val="EB522DC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B2E56"/>
    <w:multiLevelType w:val="hybridMultilevel"/>
    <w:tmpl w:val="AA8EA2E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C6DAD"/>
    <w:multiLevelType w:val="hybridMultilevel"/>
    <w:tmpl w:val="A7B6877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11C86"/>
    <w:rsid w:val="001A6E26"/>
    <w:rsid w:val="001D6DF8"/>
    <w:rsid w:val="00237057"/>
    <w:rsid w:val="00315912"/>
    <w:rsid w:val="00391763"/>
    <w:rsid w:val="004515E4"/>
    <w:rsid w:val="0047104F"/>
    <w:rsid w:val="004D53CD"/>
    <w:rsid w:val="004F20A1"/>
    <w:rsid w:val="005C497A"/>
    <w:rsid w:val="005F6DBD"/>
    <w:rsid w:val="00604266"/>
    <w:rsid w:val="00666442"/>
    <w:rsid w:val="00755E18"/>
    <w:rsid w:val="00772588"/>
    <w:rsid w:val="008D2D64"/>
    <w:rsid w:val="00A44C5F"/>
    <w:rsid w:val="00A874F4"/>
    <w:rsid w:val="00B11C86"/>
    <w:rsid w:val="00B13F74"/>
    <w:rsid w:val="00BB3B69"/>
    <w:rsid w:val="00D100E7"/>
    <w:rsid w:val="00D3467C"/>
    <w:rsid w:val="00DB0626"/>
    <w:rsid w:val="00EA4B1F"/>
    <w:rsid w:val="00F26069"/>
    <w:rsid w:val="00F46274"/>
    <w:rsid w:val="00FC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1A6E26"/>
    <w:pPr>
      <w:spacing w:after="0" w:line="240" w:lineRule="auto"/>
      <w:jc w:val="both"/>
    </w:pPr>
    <w:rPr>
      <w:rFonts w:ascii="Open Sans" w:eastAsia="Arial" w:hAnsi="Open Sans" w:cs="Arial"/>
      <w:b/>
      <w:color w:val="4F81BD" w:themeColor="accent1"/>
      <w:sz w:val="20"/>
      <w:lang w:eastAsia="es-AR"/>
    </w:rPr>
  </w:style>
  <w:style w:type="paragraph" w:styleId="Prrafodelista">
    <w:name w:val="List Paragraph"/>
    <w:basedOn w:val="Normal"/>
    <w:uiPriority w:val="34"/>
    <w:qFormat/>
    <w:rsid w:val="00315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0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8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6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2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6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3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5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6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0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9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5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4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3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1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6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2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DR-BARREDA</dc:creator>
  <cp:lastModifiedBy>SCPT 1</cp:lastModifiedBy>
  <cp:revision>4</cp:revision>
  <dcterms:created xsi:type="dcterms:W3CDTF">2020-07-17T04:45:00Z</dcterms:created>
  <dcterms:modified xsi:type="dcterms:W3CDTF">2022-05-02T21:16:00Z</dcterms:modified>
</cp:coreProperties>
</file>