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6" w:rsidRDefault="009463A6" w:rsidP="009463A6">
      <w:pPr>
        <w:shd w:val="clear" w:color="auto" w:fill="FFFFFF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D0530C" w:rsidRDefault="00D0530C">
      <w:pPr>
        <w:rPr>
          <w:lang w:val="es-ES"/>
        </w:rPr>
      </w:pPr>
    </w:p>
    <w:p w:rsidR="00D0530C" w:rsidRDefault="00D0530C">
      <w:pPr>
        <w:rPr>
          <w:lang w:val="es-ES"/>
        </w:rPr>
      </w:pPr>
    </w:p>
    <w:p w:rsidR="00D0530C" w:rsidRDefault="00D0530C">
      <w:pPr>
        <w:rPr>
          <w:lang w:val="es-ES"/>
        </w:rPr>
      </w:pPr>
    </w:p>
    <w:p w:rsidR="00D0530C" w:rsidRDefault="00AA2A9F">
      <w:pPr>
        <w:numPr>
          <w:ilvl w:val="0"/>
          <w:numId w:val="1"/>
        </w:numPr>
        <w:rPr>
          <w:rFonts w:hAnsi="Calibri" w:cs="Calibri"/>
          <w:sz w:val="24"/>
          <w:szCs w:val="24"/>
          <w:lang w:val="es-ES"/>
        </w:rPr>
      </w:pPr>
      <w:r>
        <w:rPr>
          <w:rFonts w:hAnsi="Calibri" w:cs="Calibri"/>
          <w:sz w:val="24"/>
          <w:szCs w:val="24"/>
          <w:lang w:val="es-ES"/>
        </w:rPr>
        <w:t>¿De qué manera se identifican los automotores cuando son 0km?</w:t>
      </w:r>
    </w:p>
    <w:p w:rsidR="00AA2A9F" w:rsidRDefault="00AA2A9F" w:rsidP="00AA2A9F">
      <w:pPr>
        <w:rPr>
          <w:rFonts w:hAnsi="Calibri" w:cs="Calibri"/>
          <w:sz w:val="24"/>
          <w:szCs w:val="24"/>
          <w:lang w:val="es-ES"/>
        </w:rPr>
      </w:pPr>
    </w:p>
    <w:p w:rsidR="00D0530C" w:rsidRDefault="00AA2A9F">
      <w:pPr>
        <w:numPr>
          <w:ilvl w:val="0"/>
          <w:numId w:val="1"/>
        </w:numPr>
        <w:rPr>
          <w:rFonts w:hAnsi="Calibri" w:cs="Calibri"/>
          <w:sz w:val="24"/>
          <w:szCs w:val="24"/>
          <w:lang w:val="es-ES"/>
        </w:rPr>
      </w:pPr>
      <w:r>
        <w:rPr>
          <w:rFonts w:hAnsi="Calibri" w:cs="Calibri"/>
          <w:sz w:val="24"/>
          <w:szCs w:val="24"/>
          <w:lang w:val="es-ES"/>
        </w:rPr>
        <w:t>¿Desde qué año se utilizan las chapas metálicas del Mercosur?¿ Qué diferencia tiene con las otras chapas metálicas?</w:t>
      </w:r>
    </w:p>
    <w:p w:rsidR="00AA2A9F" w:rsidRDefault="00AA2A9F" w:rsidP="00AA2A9F">
      <w:pPr>
        <w:rPr>
          <w:rFonts w:hAnsi="Calibri" w:cs="Calibri"/>
          <w:sz w:val="24"/>
          <w:szCs w:val="24"/>
          <w:lang w:val="es-ES"/>
        </w:rPr>
      </w:pPr>
    </w:p>
    <w:p w:rsidR="00D0530C" w:rsidRDefault="00AA2A9F">
      <w:pPr>
        <w:numPr>
          <w:ilvl w:val="0"/>
          <w:numId w:val="1"/>
        </w:numPr>
        <w:rPr>
          <w:rFonts w:hAnsi="Calibri" w:cs="Calibri"/>
          <w:sz w:val="24"/>
          <w:szCs w:val="24"/>
          <w:lang w:val="es-ES"/>
        </w:rPr>
      </w:pPr>
      <w:r>
        <w:rPr>
          <w:rFonts w:hAnsi="Calibri" w:cs="Calibri"/>
          <w:sz w:val="24"/>
          <w:szCs w:val="24"/>
          <w:lang w:val="es-ES"/>
        </w:rPr>
        <w:t>¿Pueden utilizar cualquier chapa identificadora los comerciantes habitualitas para mover los rodados de un lugar a otro? Justifique su repuesta</w:t>
      </w:r>
    </w:p>
    <w:p w:rsidR="00AA2A9F" w:rsidRDefault="00AA2A9F" w:rsidP="00AA2A9F">
      <w:pPr>
        <w:rPr>
          <w:rFonts w:hAnsi="Calibri" w:cs="Calibri"/>
          <w:sz w:val="24"/>
          <w:szCs w:val="24"/>
          <w:lang w:val="es-ES"/>
        </w:rPr>
      </w:pPr>
    </w:p>
    <w:p w:rsidR="00D0530C" w:rsidRDefault="00AA2A9F">
      <w:pPr>
        <w:numPr>
          <w:ilvl w:val="0"/>
          <w:numId w:val="1"/>
        </w:numPr>
        <w:rPr>
          <w:rFonts w:hAnsi="Calibri" w:cs="Calibri"/>
          <w:bCs/>
          <w:color w:val="000000" w:themeColor="text1"/>
          <w:sz w:val="24"/>
          <w:szCs w:val="24"/>
          <w:lang w:val="es-ES"/>
        </w:rPr>
      </w:pPr>
      <w:r>
        <w:rPr>
          <w:rFonts w:hAnsi="Calibri" w:cs="Calibri"/>
          <w:bCs/>
          <w:color w:val="000000" w:themeColor="text1"/>
          <w:sz w:val="24"/>
          <w:szCs w:val="24"/>
          <w:lang w:val="es-ES"/>
        </w:rPr>
        <w:t xml:space="preserve">¿Cuándo utilizamos las placas provisorias para automotores en tránsito en la </w:t>
      </w:r>
      <w:proofErr w:type="spellStart"/>
      <w:r>
        <w:rPr>
          <w:rFonts w:hAnsi="Calibri" w:cs="Calibri"/>
          <w:bCs/>
          <w:color w:val="000000" w:themeColor="text1"/>
          <w:sz w:val="24"/>
          <w:szCs w:val="24"/>
          <w:lang w:val="es-ES"/>
        </w:rPr>
        <w:t>Republica</w:t>
      </w:r>
      <w:proofErr w:type="spellEnd"/>
      <w:r>
        <w:rPr>
          <w:rFonts w:hAnsi="Calibri" w:cs="Calibri"/>
          <w:bCs/>
          <w:color w:val="000000" w:themeColor="text1"/>
          <w:sz w:val="24"/>
          <w:szCs w:val="24"/>
          <w:lang w:val="es-ES"/>
        </w:rPr>
        <w:t xml:space="preserve"> Argentina?</w:t>
      </w:r>
    </w:p>
    <w:p w:rsidR="00AA2A9F" w:rsidRDefault="00AA2A9F" w:rsidP="00AA2A9F">
      <w:pPr>
        <w:rPr>
          <w:rFonts w:hAnsi="Calibri" w:cs="Calibri"/>
          <w:bCs/>
          <w:color w:val="000000" w:themeColor="text1"/>
          <w:sz w:val="24"/>
          <w:szCs w:val="24"/>
          <w:lang w:val="es-ES"/>
        </w:rPr>
      </w:pPr>
    </w:p>
    <w:p w:rsidR="00D0530C" w:rsidRPr="00AA2A9F" w:rsidRDefault="00AA2A9F">
      <w:pPr>
        <w:rPr>
          <w:rFonts w:hAnsi="Calibri" w:cs="Calibri"/>
          <w:sz w:val="24"/>
          <w:szCs w:val="24"/>
          <w:lang w:val="es-AR"/>
        </w:rPr>
      </w:pPr>
      <w:r>
        <w:rPr>
          <w:rFonts w:hAnsi="Calibri" w:cs="Calibri"/>
          <w:bCs/>
          <w:color w:val="000000" w:themeColor="text1"/>
          <w:sz w:val="24"/>
          <w:szCs w:val="24"/>
          <w:lang w:val="es-ES"/>
        </w:rPr>
        <w:t xml:space="preserve">5- ¿Qué tipo de chapas utilizamos </w:t>
      </w:r>
      <w:r w:rsidRPr="00AA2A9F">
        <w:rPr>
          <w:rFonts w:eastAsia="Open Sans" w:hAnsi="Calibri" w:cs="Calibri"/>
          <w:color w:val="000000"/>
          <w:sz w:val="24"/>
          <w:szCs w:val="24"/>
          <w:lang w:val="es-AR"/>
        </w:rPr>
        <w:t xml:space="preserve">Al momento de dar la baja con recuperación de pieza, el Registro Seccional entregará un juego de placas provisorias de papel exclusivamente para rodar hasta el </w:t>
      </w:r>
      <w:proofErr w:type="spellStart"/>
      <w:r w:rsidRPr="00AA2A9F">
        <w:rPr>
          <w:rFonts w:eastAsia="Open Sans" w:hAnsi="Calibri" w:cs="Calibri"/>
          <w:color w:val="000000"/>
          <w:sz w:val="24"/>
          <w:szCs w:val="24"/>
          <w:lang w:val="es-AR"/>
        </w:rPr>
        <w:t>desarmadero</w:t>
      </w:r>
      <w:proofErr w:type="spellEnd"/>
      <w:r w:rsidRPr="00AA2A9F">
        <w:rPr>
          <w:rFonts w:eastAsia="Open Sans" w:hAnsi="Calibri" w:cs="Calibri"/>
          <w:color w:val="000000"/>
          <w:sz w:val="24"/>
          <w:szCs w:val="24"/>
          <w:lang w:val="es-AR"/>
        </w:rPr>
        <w:t xml:space="preserve"> que reciba el automotor para su desguace</w:t>
      </w:r>
      <w:r>
        <w:rPr>
          <w:rFonts w:eastAsia="Open Sans" w:hAnsi="Calibri" w:cs="Calibri"/>
          <w:color w:val="000000"/>
          <w:sz w:val="24"/>
          <w:szCs w:val="24"/>
          <w:lang w:val="es-ES"/>
        </w:rPr>
        <w:t>?</w:t>
      </w:r>
      <w:bookmarkStart w:id="0" w:name="_GoBack"/>
      <w:bookmarkEnd w:id="0"/>
    </w:p>
    <w:sectPr w:rsidR="00D0530C" w:rsidRPr="00AA2A9F" w:rsidSect="00D0530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8E6741"/>
    <w:multiLevelType w:val="singleLevel"/>
    <w:tmpl w:val="F58E6741"/>
    <w:lvl w:ilvl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7A5444"/>
    <w:rsid w:val="009463A6"/>
    <w:rsid w:val="00990C43"/>
    <w:rsid w:val="00AA2A9F"/>
    <w:rsid w:val="00D0530C"/>
    <w:rsid w:val="5E7A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30C"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608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SCPT 1</cp:lastModifiedBy>
  <cp:revision>3</cp:revision>
  <dcterms:created xsi:type="dcterms:W3CDTF">2020-08-12T02:37:00Z</dcterms:created>
  <dcterms:modified xsi:type="dcterms:W3CDTF">2022-05-02T21:19:00Z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2057-11.2.0.9629</vt:lpwstr>
  </property>
</Properties>
</file>