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86" w:rsidRDefault="00B11C86" w:rsidP="00B11C86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MANDATARIO AUTOMOTOR Y CRÉDITOS PRENDARIOS</w:t>
      </w:r>
    </w:p>
    <w:p w:rsidR="00B11C86" w:rsidRDefault="00B11C86" w:rsidP="00B11C86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</w:p>
    <w:p w:rsidR="00B11C86" w:rsidRDefault="00B11C86" w:rsidP="00B11C86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 xml:space="preserve">Examen Parcial - Módulo </w:t>
      </w:r>
      <w:r w:rsidR="00F26069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4</w:t>
      </w:r>
    </w:p>
    <w:p w:rsidR="00B11C86" w:rsidRDefault="00B11C86" w:rsidP="00B11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</w:p>
    <w:p w:rsidR="00B11C86" w:rsidRDefault="00B11C86" w:rsidP="00B11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</w:p>
    <w:p w:rsidR="00F26069" w:rsidRPr="00F26069" w:rsidRDefault="005F6DBD" w:rsidP="00F26069">
      <w:pPr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 </w:t>
      </w:r>
      <w:r w:rsidR="001A6E26" w:rsidRPr="001A6E26">
        <w:rPr>
          <w:rFonts w:ascii="Open Sans" w:hAnsi="Open Sans" w:cs="Open Sans"/>
          <w:color w:val="4C4C4C"/>
          <w:sz w:val="21"/>
          <w:szCs w:val="21"/>
        </w:rPr>
        <w:t> </w:t>
      </w:r>
      <w:r w:rsidR="00F26069" w:rsidRPr="00F26069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br/>
        <w:t>1- Aranceles (Art. 9 Régimen jurídico automotor)</w:t>
      </w:r>
    </w:p>
    <w:p w:rsidR="00F26069" w:rsidRPr="00F26069" w:rsidRDefault="00417D64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color w:val="4C4C4C"/>
          <w:sz w:val="21"/>
          <w:szCs w:val="21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0.25pt;height:18pt" o:ole="">
            <v:imagedata r:id="rId4" o:title=""/>
          </v:shape>
          <w:control r:id="rId5" w:name="DefaultOcxName" w:shapeid="_x0000_i1090"/>
        </w:objec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Se abonará un arancel que fija el Poder Ejecutivo para cada trámite registral.</w:t>
      </w:r>
    </w:p>
    <w:p w:rsidR="00F26069" w:rsidRPr="00F26069" w:rsidRDefault="00417D64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color w:val="4C4C4C"/>
          <w:sz w:val="21"/>
          <w:szCs w:val="21"/>
        </w:rPr>
        <w:object w:dxaOrig="405" w:dyaOrig="360">
          <v:shape id="_x0000_i1093" type="#_x0000_t75" style="width:20.25pt;height:18pt" o:ole="">
            <v:imagedata r:id="rId4" o:title=""/>
          </v:shape>
          <w:control r:id="rId6" w:name="DefaultOcxName1" w:shapeid="_x0000_i1093"/>
        </w:objec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Se puede evitar abonar el trámite si no contara con el dinero</w:t>
      </w:r>
    </w:p>
    <w:p w:rsidR="00F26069" w:rsidRDefault="00417D64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color w:val="4C4C4C"/>
          <w:sz w:val="21"/>
          <w:szCs w:val="21"/>
        </w:rPr>
        <w:object w:dxaOrig="405" w:dyaOrig="360">
          <v:shape id="_x0000_i1096" type="#_x0000_t75" style="width:20.25pt;height:18pt" o:ole="">
            <v:imagedata r:id="rId4" o:title=""/>
          </v:shape>
          <w:control r:id="rId7" w:name="DefaultOcxName2" w:shapeid="_x0000_i1096"/>
        </w:objec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Todas son correctas</w:t>
      </w:r>
    </w:p>
    <w:p w:rsidR="00F26069" w:rsidRPr="00F26069" w:rsidRDefault="00F26069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26069" w:rsidRDefault="00F26069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2- Recibo</w:t>
      </w:r>
    </w:p>
    <w:p w:rsidR="00F26069" w:rsidRPr="00F26069" w:rsidRDefault="00F26069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26069" w:rsidRPr="00F26069" w:rsidRDefault="00417D64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color w:val="4C4C4C"/>
          <w:sz w:val="21"/>
          <w:szCs w:val="21"/>
        </w:rPr>
        <w:object w:dxaOrig="405" w:dyaOrig="360">
          <v:shape id="_x0000_i1099" type="#_x0000_t75" style="width:20.25pt;height:18pt" o:ole="">
            <v:imagedata r:id="rId4" o:title=""/>
          </v:shape>
          <w:control r:id="rId8" w:name="DefaultOcxName3" w:shapeid="_x0000_i1099"/>
        </w:objec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Una vez abonado el arancel, el R.S. entregará un recibo de pago.</w:t>
      </w:r>
    </w:p>
    <w:p w:rsidR="00F26069" w:rsidRPr="00F26069" w:rsidRDefault="00417D64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color w:val="4C4C4C"/>
          <w:sz w:val="21"/>
          <w:szCs w:val="21"/>
        </w:rPr>
        <w:object w:dxaOrig="405" w:dyaOrig="360">
          <v:shape id="_x0000_i1102" type="#_x0000_t75" style="width:20.25pt;height:18pt" o:ole="">
            <v:imagedata r:id="rId4" o:title=""/>
          </v:shape>
          <w:control r:id="rId9" w:name="DefaultOcxName4" w:shapeid="_x0000_i1102"/>
        </w:objec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El recibo sirve para controlar el estado del trámite y poder retirar la documentación.</w:t>
      </w:r>
    </w:p>
    <w:p w:rsidR="00F26069" w:rsidRDefault="00417D64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color w:val="4C4C4C"/>
          <w:sz w:val="21"/>
          <w:szCs w:val="21"/>
        </w:rPr>
        <w:object w:dxaOrig="405" w:dyaOrig="360">
          <v:shape id="_x0000_i1105" type="#_x0000_t75" style="width:20.25pt;height:18pt" o:ole="">
            <v:imagedata r:id="rId4" o:title=""/>
          </v:shape>
          <w:control r:id="rId10" w:name="DefaultOcxName5" w:shapeid="_x0000_i1105"/>
        </w:objec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Todas son correctas</w:t>
      </w:r>
    </w:p>
    <w:p w:rsidR="00F26069" w:rsidRPr="00F26069" w:rsidRDefault="00F26069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26069" w:rsidRDefault="00F26069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3-  Autorizados a certificar</w:t>
      </w:r>
    </w:p>
    <w:p w:rsidR="00F26069" w:rsidRPr="00F26069" w:rsidRDefault="00F26069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26069" w:rsidRPr="00F26069" w:rsidRDefault="00417D64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color w:val="4C4C4C"/>
          <w:sz w:val="21"/>
          <w:szCs w:val="21"/>
        </w:rPr>
        <w:object w:dxaOrig="405" w:dyaOrig="360">
          <v:shape id="_x0000_i1108" type="#_x0000_t75" style="width:20.25pt;height:18pt" o:ole="">
            <v:imagedata r:id="rId4" o:title=""/>
          </v:shape>
          <w:control r:id="rId11" w:name="DefaultOcxName6" w:shapeid="_x0000_i1108"/>
        </w:objec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Encargados de registro y escribanos públicos</w:t>
      </w:r>
    </w:p>
    <w:p w:rsidR="00F26069" w:rsidRPr="00F26069" w:rsidRDefault="00417D64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color w:val="4C4C4C"/>
          <w:sz w:val="21"/>
          <w:szCs w:val="21"/>
        </w:rPr>
        <w:object w:dxaOrig="405" w:dyaOrig="360">
          <v:shape id="_x0000_i1111" type="#_x0000_t75" style="width:20.25pt;height:18pt" o:ole="">
            <v:imagedata r:id="rId4" o:title=""/>
          </v:shape>
          <w:control r:id="rId12" w:name="DefaultOcxName7" w:shapeid="_x0000_i1111"/>
        </w:objec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Juez, secretario de Juez o Prosecretario.</w:t>
      </w:r>
    </w:p>
    <w:p w:rsidR="00F26069" w:rsidRDefault="00417D64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color w:val="4C4C4C"/>
          <w:sz w:val="21"/>
          <w:szCs w:val="21"/>
        </w:rPr>
        <w:object w:dxaOrig="405" w:dyaOrig="360">
          <v:shape id="_x0000_i1114" type="#_x0000_t75" style="width:20.25pt;height:18pt" o:ole="">
            <v:imagedata r:id="rId4" o:title=""/>
          </v:shape>
          <w:control r:id="rId13" w:name="DefaultOcxName8" w:shapeid="_x0000_i1114"/>
        </w:objec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Todas son correctas.</w:t>
      </w:r>
    </w:p>
    <w:p w:rsidR="00F26069" w:rsidRPr="00F26069" w:rsidRDefault="00F26069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26069" w:rsidRDefault="00F26069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4- Legalización de Certificaciones. Se practica en:</w:t>
      </w:r>
    </w:p>
    <w:p w:rsidR="00F26069" w:rsidRPr="00F26069" w:rsidRDefault="00F26069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26069" w:rsidRPr="00F26069" w:rsidRDefault="00417D64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color w:val="4C4C4C"/>
          <w:sz w:val="21"/>
          <w:szCs w:val="21"/>
        </w:rPr>
        <w:object w:dxaOrig="405" w:dyaOrig="360">
          <v:shape id="_x0000_i1117" type="#_x0000_t75" style="width:20.25pt;height:18pt" o:ole="">
            <v:imagedata r:id="rId4" o:title=""/>
          </v:shape>
          <w:control r:id="rId14" w:name="DefaultOcxName9" w:shapeid="_x0000_i1117"/>
        </w:objec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Colegios Notariales de la respectiva jurisdicción o sus delegaciones en el caso de los Escribanos, cuando se trate de actos para ser presentados en otra jurisdicción.</w:t>
      </w:r>
    </w:p>
    <w:p w:rsidR="00F26069" w:rsidRPr="00F26069" w:rsidRDefault="00417D64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color w:val="4C4C4C"/>
          <w:sz w:val="21"/>
          <w:szCs w:val="21"/>
        </w:rPr>
        <w:object w:dxaOrig="405" w:dyaOrig="360">
          <v:shape id="_x0000_i1120" type="#_x0000_t75" style="width:20.25pt;height:18pt" o:ole="">
            <v:imagedata r:id="rId4" o:title=""/>
          </v:shape>
          <w:control r:id="rId15" w:name="DefaultOcxName10" w:shapeid="_x0000_i1120"/>
        </w:objec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Las firmas certificadas por Embajadores, Jefes de Misiones, representantes de organismos internacionales y Cónsules extranjeros acreditados en la república, serán legalizadas por el Ministerio de Relaciones Exteriores Comercio Internacional y Culto.</w:t>
      </w:r>
    </w:p>
    <w:p w:rsidR="00F26069" w:rsidRPr="00F26069" w:rsidRDefault="00417D64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color w:val="4C4C4C"/>
          <w:sz w:val="21"/>
          <w:szCs w:val="21"/>
        </w:rPr>
        <w:object w:dxaOrig="405" w:dyaOrig="360">
          <v:shape id="_x0000_i1123" type="#_x0000_t75" style="width:20.25pt;height:18pt" o:ole="">
            <v:imagedata r:id="rId4" o:title=""/>
          </v:shape>
          <w:control r:id="rId16" w:name="DefaultOcxName11" w:shapeid="_x0000_i1123"/>
        </w:objec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En Jefaturas, Juzgados.</w:t>
      </w:r>
    </w:p>
    <w:p w:rsidR="00F26069" w:rsidRDefault="00417D64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color w:val="4C4C4C"/>
          <w:sz w:val="21"/>
          <w:szCs w:val="21"/>
        </w:rPr>
        <w:object w:dxaOrig="405" w:dyaOrig="360">
          <v:shape id="_x0000_i1126" type="#_x0000_t75" style="width:20.25pt;height:18pt" o:ole="">
            <v:imagedata r:id="rId4" o:title=""/>
          </v:shape>
          <w:control r:id="rId17" w:name="DefaultOcxName12" w:shapeid="_x0000_i1126"/>
        </w:objec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Todas son correctas.</w:t>
      </w:r>
    </w:p>
    <w:p w:rsidR="00F26069" w:rsidRDefault="00F26069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C497A" w:rsidRDefault="005C497A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C497A" w:rsidRDefault="005C497A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C497A" w:rsidRDefault="005C497A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C497A" w:rsidRDefault="005C497A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C497A" w:rsidRDefault="005C497A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C497A" w:rsidRDefault="005C497A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C497A" w:rsidRPr="00F26069" w:rsidRDefault="005C497A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26069" w:rsidRDefault="00F26069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5- Certificación de firmas sin acreditar personería</w:t>
      </w:r>
    </w:p>
    <w:p w:rsidR="005C497A" w:rsidRPr="00F26069" w:rsidRDefault="005C497A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26069" w:rsidRPr="00F26069" w:rsidRDefault="00417D64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color w:val="4C4C4C"/>
          <w:sz w:val="21"/>
          <w:szCs w:val="21"/>
        </w:rPr>
        <w:object w:dxaOrig="405" w:dyaOrig="360">
          <v:shape id="_x0000_i1129" type="#_x0000_t75" style="width:20.25pt;height:18pt" o:ole="">
            <v:imagedata r:id="rId4" o:title=""/>
          </v:shape>
          <w:control r:id="rId18" w:name="DefaultOcxName13" w:shapeid="_x0000_i1129"/>
        </w:objec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Hace referencia únicamente a la firma del interesado y no a la personería o facultades del firmante.</w:t>
      </w:r>
    </w:p>
    <w:p w:rsidR="00F26069" w:rsidRPr="00F26069" w:rsidRDefault="00417D64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color w:val="4C4C4C"/>
          <w:sz w:val="21"/>
          <w:szCs w:val="21"/>
        </w:rPr>
        <w:object w:dxaOrig="405" w:dyaOrig="360">
          <v:shape id="_x0000_i1132" type="#_x0000_t75" style="width:20.25pt;height:18pt" o:ole="">
            <v:imagedata r:id="rId4" o:title=""/>
          </v:shape>
          <w:control r:id="rId19" w:name="DefaultOcxName14" w:shapeid="_x0000_i1132"/>
        </w:objec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 xml:space="preserve">Se deberá presentar ante el R.S. junto con la S.T., la </w:t>
      </w:r>
      <w:r w:rsidR="005C497A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documentación</w: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 xml:space="preserve"> que acredite.</w:t>
      </w:r>
    </w:p>
    <w:p w:rsidR="00F26069" w:rsidRDefault="00417D64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color w:val="4C4C4C"/>
          <w:sz w:val="21"/>
          <w:szCs w:val="21"/>
        </w:rPr>
        <w:object w:dxaOrig="405" w:dyaOrig="360">
          <v:shape id="_x0000_i1135" type="#_x0000_t75" style="width:20.25pt;height:18pt" o:ole="">
            <v:imagedata r:id="rId4" o:title=""/>
          </v:shape>
          <w:control r:id="rId20" w:name="DefaultOcxName15" w:shapeid="_x0000_i1135"/>
        </w:objec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Todas son correctas.</w:t>
      </w:r>
    </w:p>
    <w:p w:rsidR="005C497A" w:rsidRDefault="005C497A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C497A" w:rsidRPr="00F26069" w:rsidRDefault="005C497A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26069" w:rsidRDefault="00F26069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 xml:space="preserve">6- Lugar de </w:t>
      </w:r>
      <w:proofErr w:type="spellStart"/>
      <w:r w:rsidRPr="00F26069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radicacion</w:t>
      </w:r>
      <w:proofErr w:type="spellEnd"/>
      <w:r w:rsidRPr="00F26069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 xml:space="preserve"> de los automotores</w:t>
      </w:r>
    </w:p>
    <w:p w:rsidR="005C497A" w:rsidRPr="00F26069" w:rsidRDefault="005C497A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26069" w:rsidRPr="00F26069" w:rsidRDefault="00417D64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color w:val="4C4C4C"/>
          <w:sz w:val="21"/>
          <w:szCs w:val="21"/>
        </w:rPr>
        <w:object w:dxaOrig="405" w:dyaOrig="360">
          <v:shape id="_x0000_i1138" type="#_x0000_t75" style="width:20.25pt;height:18pt" o:ole="">
            <v:imagedata r:id="rId4" o:title=""/>
          </v:shape>
          <w:control r:id="rId21" w:name="DefaultOcxName16" w:shapeid="_x0000_i1138"/>
        </w:objec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Será el domicilio legal o guarda habitual (G.H.)</w:t>
      </w:r>
    </w:p>
    <w:p w:rsidR="00F26069" w:rsidRPr="00F26069" w:rsidRDefault="00417D64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color w:val="4C4C4C"/>
          <w:sz w:val="21"/>
          <w:szCs w:val="21"/>
        </w:rPr>
        <w:object w:dxaOrig="405" w:dyaOrig="360">
          <v:shape id="_x0000_i1141" type="#_x0000_t75" style="width:20.25pt;height:18pt" o:ole="">
            <v:imagedata r:id="rId4" o:title=""/>
          </v:shape>
          <w:control r:id="rId22" w:name="DefaultOcxName17" w:shapeid="_x0000_i1141"/>
        </w:objec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Será el domicilio legal, G.H. ó radicación por patente.</w:t>
      </w:r>
    </w:p>
    <w:p w:rsidR="00F26069" w:rsidRDefault="00417D64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color w:val="4C4C4C"/>
          <w:sz w:val="21"/>
          <w:szCs w:val="21"/>
        </w:rPr>
        <w:object w:dxaOrig="405" w:dyaOrig="360">
          <v:shape id="_x0000_i1144" type="#_x0000_t75" style="width:20.25pt;height:18pt" o:ole="">
            <v:imagedata r:id="rId4" o:title=""/>
          </v:shape>
          <w:control r:id="rId23" w:name="DefaultOcxName18" w:shapeid="_x0000_i1144"/>
        </w:objec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Todas son incorrectas.</w:t>
      </w:r>
    </w:p>
    <w:p w:rsidR="005C497A" w:rsidRDefault="005C497A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C497A" w:rsidRPr="00F26069" w:rsidRDefault="005C497A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26069" w:rsidRDefault="00F26069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7- Formas de acreditar domicilio</w:t>
      </w:r>
    </w:p>
    <w:p w:rsidR="005C497A" w:rsidRPr="00F26069" w:rsidRDefault="005C497A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26069" w:rsidRPr="00F26069" w:rsidRDefault="00417D64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color w:val="4C4C4C"/>
          <w:sz w:val="21"/>
          <w:szCs w:val="21"/>
        </w:rPr>
        <w:object w:dxaOrig="405" w:dyaOrig="360">
          <v:shape id="_x0000_i1147" type="#_x0000_t75" style="width:20.25pt;height:18pt" o:ole="">
            <v:imagedata r:id="rId4" o:title=""/>
          </v:shape>
          <w:control r:id="rId24" w:name="DefaultOcxName19" w:shapeid="_x0000_i1147"/>
        </w:objec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Personas de existencia visible con ciudadanía argentina ó extranjera.</w:t>
      </w:r>
    </w:p>
    <w:p w:rsidR="00F26069" w:rsidRPr="00F26069" w:rsidRDefault="00417D64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color w:val="4C4C4C"/>
          <w:sz w:val="21"/>
          <w:szCs w:val="21"/>
        </w:rPr>
        <w:object w:dxaOrig="405" w:dyaOrig="360">
          <v:shape id="_x0000_i1150" type="#_x0000_t75" style="width:20.25pt;height:18pt" o:ole="">
            <v:imagedata r:id="rId4" o:title=""/>
          </v:shape>
          <w:control r:id="rId25" w:name="DefaultOcxName20" w:shapeid="_x0000_i1150"/>
        </w:objec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Personas de existencia ideal de carácter privado (S.A., S.R.L., fundaciones, etc.)</w:t>
      </w:r>
    </w:p>
    <w:p w:rsidR="00F26069" w:rsidRPr="00F26069" w:rsidRDefault="00417D64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color w:val="4C4C4C"/>
          <w:sz w:val="21"/>
          <w:szCs w:val="21"/>
        </w:rPr>
        <w:object w:dxaOrig="405" w:dyaOrig="360">
          <v:shape id="_x0000_i1153" type="#_x0000_t75" style="width:20.25pt;height:18pt" o:ole="">
            <v:imagedata r:id="rId4" o:title=""/>
          </v:shape>
          <w:control r:id="rId26" w:name="DefaultOcxName21" w:shapeid="_x0000_i1153"/>
        </w:objec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Personas jurídicas de carácter público (organismos nacionales, provinciales ó municipales)</w:t>
      </w:r>
    </w:p>
    <w:p w:rsidR="00F26069" w:rsidRDefault="00417D64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color w:val="4C4C4C"/>
          <w:sz w:val="21"/>
          <w:szCs w:val="21"/>
        </w:rPr>
        <w:object w:dxaOrig="405" w:dyaOrig="360">
          <v:shape id="_x0000_i1156" type="#_x0000_t75" style="width:20.25pt;height:18pt" o:ole="">
            <v:imagedata r:id="rId4" o:title=""/>
          </v:shape>
          <w:control r:id="rId27" w:name="DefaultOcxName22" w:shapeid="_x0000_i1156"/>
        </w:objec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Todas son correctas.</w:t>
      </w:r>
    </w:p>
    <w:p w:rsidR="005C497A" w:rsidRDefault="005C497A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C497A" w:rsidRPr="00F26069" w:rsidRDefault="005C497A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26069" w:rsidRDefault="00F26069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8- Guarda habitual  (G.H.)</w:t>
      </w:r>
    </w:p>
    <w:p w:rsidR="005C497A" w:rsidRPr="00F26069" w:rsidRDefault="005C497A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26069" w:rsidRPr="00F26069" w:rsidRDefault="00417D64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color w:val="4C4C4C"/>
          <w:sz w:val="21"/>
          <w:szCs w:val="21"/>
        </w:rPr>
        <w:object w:dxaOrig="405" w:dyaOrig="360">
          <v:shape id="_x0000_i1159" type="#_x0000_t75" style="width:20.25pt;height:18pt" o:ole="">
            <v:imagedata r:id="rId4" o:title=""/>
          </v:shape>
          <w:control r:id="rId28" w:name="DefaultOcxName23" w:shapeid="_x0000_i1159"/>
        </w:objec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 xml:space="preserve">Domicilio elegido y debidamente acreditado que difiere del domicilio legal del </w:t>
      </w:r>
      <w:proofErr w:type="spellStart"/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peticionante</w:t>
      </w:r>
      <w:proofErr w:type="spellEnd"/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.</w:t>
      </w:r>
    </w:p>
    <w:p w:rsidR="00F26069" w:rsidRPr="00F26069" w:rsidRDefault="00417D64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color w:val="4C4C4C"/>
          <w:sz w:val="21"/>
          <w:szCs w:val="21"/>
        </w:rPr>
        <w:object w:dxaOrig="405" w:dyaOrig="360">
          <v:shape id="_x0000_i1162" type="#_x0000_t75" style="width:20.25pt;height:18pt" o:ole="">
            <v:imagedata r:id="rId4" o:title=""/>
          </v:shape>
          <w:control r:id="rId29" w:name="DefaultOcxName24" w:shapeid="_x0000_i1162"/>
        </w:objec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 xml:space="preserve">La G.H. es el domicilio del </w:t>
      </w:r>
      <w:proofErr w:type="spellStart"/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peticionante</w:t>
      </w:r>
      <w:proofErr w:type="spellEnd"/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 xml:space="preserve"> donde guarda el vehículo.</w:t>
      </w:r>
    </w:p>
    <w:p w:rsidR="00F26069" w:rsidRDefault="00417D64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color w:val="4C4C4C"/>
          <w:sz w:val="21"/>
          <w:szCs w:val="21"/>
        </w:rPr>
        <w:object w:dxaOrig="405" w:dyaOrig="360">
          <v:shape id="_x0000_i1165" type="#_x0000_t75" style="width:20.25pt;height:18pt" o:ole="">
            <v:imagedata r:id="rId4" o:title=""/>
          </v:shape>
          <w:control r:id="rId30" w:name="DefaultOcxName25" w:shapeid="_x0000_i1165"/>
        </w:objec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Es el domicilio del adquirente.</w:t>
      </w:r>
    </w:p>
    <w:p w:rsidR="005C497A" w:rsidRDefault="005C497A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C497A" w:rsidRPr="00F26069" w:rsidRDefault="005C497A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26069" w:rsidRDefault="00F26069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9- Asentimiento conyugal</w:t>
      </w:r>
    </w:p>
    <w:p w:rsidR="005C497A" w:rsidRPr="00F26069" w:rsidRDefault="005C497A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26069" w:rsidRPr="00F26069" w:rsidRDefault="00417D64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color w:val="4C4C4C"/>
          <w:sz w:val="21"/>
          <w:szCs w:val="21"/>
        </w:rPr>
        <w:object w:dxaOrig="405" w:dyaOrig="360">
          <v:shape id="_x0000_i1168" type="#_x0000_t75" style="width:20.25pt;height:18pt" o:ole="">
            <v:imagedata r:id="rId4" o:title=""/>
          </v:shape>
          <w:control r:id="rId31" w:name="DefaultOcxName26" w:shapeid="_x0000_i1168"/>
        </w:objec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Debe presentar asentimiento conyugal en baja por robo.</w:t>
      </w:r>
    </w:p>
    <w:p w:rsidR="00F26069" w:rsidRPr="00F26069" w:rsidRDefault="00417D64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color w:val="4C4C4C"/>
          <w:sz w:val="21"/>
          <w:szCs w:val="21"/>
        </w:rPr>
        <w:object w:dxaOrig="405" w:dyaOrig="360">
          <v:shape id="_x0000_i1171" type="#_x0000_t75" style="width:20.25pt;height:18pt" o:ole="">
            <v:imagedata r:id="rId4" o:title=""/>
          </v:shape>
          <w:control r:id="rId32" w:name="DefaultOcxName27" w:shapeid="_x0000_i1171"/>
        </w:objec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Prestación del consentimiento en transferencia y constitución de prenda.</w:t>
      </w:r>
    </w:p>
    <w:p w:rsidR="00F26069" w:rsidRDefault="00417D64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color w:val="4C4C4C"/>
          <w:sz w:val="21"/>
          <w:szCs w:val="21"/>
        </w:rPr>
        <w:object w:dxaOrig="405" w:dyaOrig="360">
          <v:shape id="_x0000_i1174" type="#_x0000_t75" style="width:20.25pt;height:18pt" o:ole="">
            <v:imagedata r:id="rId4" o:title=""/>
          </v:shape>
          <w:control r:id="rId33" w:name="DefaultOcxName28" w:shapeid="_x0000_i1174"/>
        </w:objec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Todas son correctas.</w:t>
      </w:r>
    </w:p>
    <w:p w:rsidR="005C497A" w:rsidRDefault="005C497A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C497A" w:rsidRDefault="005C497A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C497A" w:rsidRDefault="005C497A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C497A" w:rsidRDefault="005C497A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C497A" w:rsidRPr="00F26069" w:rsidRDefault="005C497A" w:rsidP="00F26069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26069" w:rsidRDefault="00F26069" w:rsidP="00F26069">
      <w:pPr>
        <w:shd w:val="clear" w:color="auto" w:fill="FFFFFF"/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lastRenderedPageBreak/>
        <w:t xml:space="preserve">10- Prueba del </w:t>
      </w:r>
      <w:r w:rsidR="005C497A" w:rsidRPr="00F26069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carácter</w:t>
      </w:r>
      <w:r w:rsidRPr="00F26069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 xml:space="preserve"> de propio o ganancial</w:t>
      </w:r>
    </w:p>
    <w:p w:rsidR="005C497A" w:rsidRPr="00F26069" w:rsidRDefault="005C497A" w:rsidP="00F26069">
      <w:pPr>
        <w:shd w:val="clear" w:color="auto" w:fill="FFFFFF"/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F26069" w:rsidRPr="00F26069" w:rsidRDefault="00417D64" w:rsidP="00F26069">
      <w:pPr>
        <w:shd w:val="clear" w:color="auto" w:fill="FFFFFF"/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color w:val="4C4C4C"/>
          <w:sz w:val="21"/>
          <w:szCs w:val="21"/>
        </w:rPr>
        <w:object w:dxaOrig="405" w:dyaOrig="360">
          <v:shape id="_x0000_i1177" type="#_x0000_t75" style="width:20.25pt;height:18pt" o:ole="">
            <v:imagedata r:id="rId4" o:title=""/>
          </v:shape>
          <w:control r:id="rId34" w:name="DefaultOcxName29" w:shapeid="_x0000_i1177"/>
        </w:objec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Son bienes gananciales cuando están establecidos en el Art. 465 del Código Civil y Comercial, y son bienes propios los establecidos en el Art.464 del C.C. y C. donde se establece que cada uno de los cónyuges es libre de administración y disposición de sus bienes.</w:t>
      </w:r>
    </w:p>
    <w:p w:rsidR="00F26069" w:rsidRPr="00F26069" w:rsidRDefault="00417D64" w:rsidP="00F26069">
      <w:pPr>
        <w:shd w:val="clear" w:color="auto" w:fill="FFFFFF"/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color w:val="4C4C4C"/>
          <w:sz w:val="21"/>
          <w:szCs w:val="21"/>
        </w:rPr>
        <w:object w:dxaOrig="405" w:dyaOrig="360">
          <v:shape id="_x0000_i1180" type="#_x0000_t75" style="width:20.25pt;height:18pt" o:ole="">
            <v:imagedata r:id="rId4" o:title=""/>
          </v:shape>
          <w:control r:id="rId35" w:name="DefaultOcxName30" w:shapeid="_x0000_i1180"/>
        </w:objec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Son bienes gananciales y propios, ambos deben prestar asentimiento conyugal de firma siempre.</w:t>
      </w:r>
    </w:p>
    <w:p w:rsidR="005C497A" w:rsidRPr="00F26069" w:rsidRDefault="00417D64" w:rsidP="005C497A">
      <w:pPr>
        <w:shd w:val="clear" w:color="auto" w:fill="FFFFFF"/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F26069">
        <w:rPr>
          <w:rFonts w:ascii="Open Sans" w:eastAsia="Times New Roman" w:hAnsi="Open Sans" w:cs="Open Sans"/>
          <w:color w:val="4C4C4C"/>
          <w:sz w:val="21"/>
          <w:szCs w:val="21"/>
        </w:rPr>
        <w:object w:dxaOrig="405" w:dyaOrig="360">
          <v:shape id="_x0000_i1183" type="#_x0000_t75" style="width:20.25pt;height:18pt" o:ole="">
            <v:imagedata r:id="rId4" o:title=""/>
          </v:shape>
          <w:control r:id="rId36" w:name="DefaultOcxName31" w:shapeid="_x0000_i1183"/>
        </w:object>
      </w:r>
      <w:r w:rsidR="00F26069" w:rsidRPr="00F26069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Todas son incorrectas.</w:t>
      </w:r>
      <w:r w:rsidR="005C497A" w:rsidRPr="005C497A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 xml:space="preserve"> </w:t>
      </w:r>
    </w:p>
    <w:p w:rsidR="00755E18" w:rsidRDefault="00755E18" w:rsidP="00F26069">
      <w:pPr>
        <w:pStyle w:val="NormalWeb"/>
        <w:jc w:val="both"/>
      </w:pPr>
    </w:p>
    <w:sectPr w:rsidR="00755E18" w:rsidSect="00DB06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C86"/>
    <w:rsid w:val="001A6E26"/>
    <w:rsid w:val="001D6DF8"/>
    <w:rsid w:val="00417D64"/>
    <w:rsid w:val="0047104F"/>
    <w:rsid w:val="004D53CD"/>
    <w:rsid w:val="005C497A"/>
    <w:rsid w:val="005F6DBD"/>
    <w:rsid w:val="00755E18"/>
    <w:rsid w:val="00772588"/>
    <w:rsid w:val="008D2D64"/>
    <w:rsid w:val="00B11C86"/>
    <w:rsid w:val="00B13F74"/>
    <w:rsid w:val="00D100E7"/>
    <w:rsid w:val="00D349A8"/>
    <w:rsid w:val="00DB0626"/>
    <w:rsid w:val="00EA4B1F"/>
    <w:rsid w:val="00F2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1A6E26"/>
    <w:pPr>
      <w:spacing w:after="0" w:line="240" w:lineRule="auto"/>
      <w:jc w:val="both"/>
    </w:pPr>
    <w:rPr>
      <w:rFonts w:ascii="Open Sans" w:eastAsia="Arial" w:hAnsi="Open Sans" w:cs="Arial"/>
      <w:b/>
      <w:color w:val="4F81BD" w:themeColor="accent1"/>
      <w:sz w:val="20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0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7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7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2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7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74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0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8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31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0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6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2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0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6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6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3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5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3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9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6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5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2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3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6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0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3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9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5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7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0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6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4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3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1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3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8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DR-BARREDA</dc:creator>
  <cp:lastModifiedBy>SCPT 1</cp:lastModifiedBy>
  <cp:revision>3</cp:revision>
  <dcterms:created xsi:type="dcterms:W3CDTF">2020-05-27T20:30:00Z</dcterms:created>
  <dcterms:modified xsi:type="dcterms:W3CDTF">2022-05-02T20:36:00Z</dcterms:modified>
</cp:coreProperties>
</file>